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CB" w:rsidRDefault="005E07EA">
      <w:pPr>
        <w:pStyle w:val="1"/>
        <w:widowControl w:val="0"/>
        <w:adjustRightInd w:val="0"/>
        <w:snapToGrid w:val="0"/>
        <w:spacing w:before="340" w:after="330"/>
        <w:jc w:val="center"/>
        <w:rPr>
          <w:szCs w:val="32"/>
        </w:rPr>
      </w:pPr>
      <w:bookmarkStart w:id="0" w:name="_GoBack"/>
      <w:bookmarkStart w:id="1" w:name="_Toc247513933"/>
      <w:bookmarkStart w:id="2" w:name="_Toc247527534"/>
      <w:bookmarkStart w:id="3" w:name="_Toc488701968"/>
      <w:bookmarkStart w:id="4" w:name="_Toc337720070"/>
      <w:bookmarkStart w:id="5" w:name="_Toc423602821"/>
      <w:bookmarkStart w:id="6" w:name="_Toc489230018"/>
      <w:bookmarkEnd w:id="0"/>
      <w:r>
        <w:rPr>
          <w:rFonts w:ascii="Times New Roman" w:hAnsi="Times New Roman" w:hint="eastAsia"/>
          <w:bCs/>
          <w:sz w:val="28"/>
          <w:szCs w:val="36"/>
        </w:rPr>
        <w:t>广州发展电力科技有限公司机组计划检修及日常维护保温防腐外委建库项目招标公告</w:t>
      </w:r>
      <w:bookmarkEnd w:id="1"/>
      <w:bookmarkEnd w:id="2"/>
      <w:bookmarkEnd w:id="3"/>
      <w:bookmarkEnd w:id="4"/>
      <w:bookmarkEnd w:id="5"/>
      <w:bookmarkEnd w:id="6"/>
    </w:p>
    <w:p w:rsidR="004103CB" w:rsidRDefault="005E07EA">
      <w:pPr>
        <w:adjustRightInd w:val="0"/>
        <w:snapToGrid w:val="0"/>
        <w:spacing w:line="360" w:lineRule="auto"/>
        <w:ind w:firstLineChars="250" w:firstLine="527"/>
        <w:rPr>
          <w:rFonts w:ascii="宋体" w:hAnsi="宋体"/>
          <w:sz w:val="24"/>
          <w:szCs w:val="24"/>
        </w:rPr>
      </w:pPr>
      <w:r>
        <w:rPr>
          <w:rFonts w:ascii="宋体" w:hAnsi="宋体" w:hint="eastAsia"/>
          <w:b/>
          <w:kern w:val="28"/>
          <w:u w:val="single"/>
        </w:rPr>
        <w:t>广州发展电力科技有限公司</w:t>
      </w:r>
      <w:r>
        <w:rPr>
          <w:rFonts w:hint="eastAsia"/>
          <w:sz w:val="24"/>
        </w:rPr>
        <w:t>委托</w:t>
      </w:r>
      <w:r>
        <w:rPr>
          <w:rFonts w:ascii="宋体" w:hAnsi="宋体" w:hint="eastAsia"/>
          <w:b/>
          <w:kern w:val="28"/>
          <w:u w:val="single"/>
        </w:rPr>
        <w:t>公诚管理咨询有限公司</w:t>
      </w:r>
      <w:r>
        <w:rPr>
          <w:rFonts w:hint="eastAsia"/>
          <w:sz w:val="24"/>
        </w:rPr>
        <w:t>，</w:t>
      </w:r>
      <w:r>
        <w:rPr>
          <w:rFonts w:ascii="宋体" w:hAnsi="宋体" w:hint="eastAsia"/>
          <w:sz w:val="24"/>
          <w:szCs w:val="24"/>
        </w:rPr>
        <w:t>就</w:t>
      </w:r>
      <w:r>
        <w:rPr>
          <w:rFonts w:ascii="宋体" w:hAnsi="宋体" w:hint="eastAsia"/>
          <w:b/>
          <w:kern w:val="28"/>
          <w:u w:val="single"/>
        </w:rPr>
        <w:t>广州发展电力科技有限公司机组计划检修及日常维护保温防腐外委建库项目</w:t>
      </w:r>
      <w:r>
        <w:rPr>
          <w:rFonts w:ascii="宋体" w:hAnsi="宋体" w:hint="eastAsia"/>
          <w:sz w:val="24"/>
          <w:szCs w:val="24"/>
        </w:rPr>
        <w:t>进行公开招标，</w:t>
      </w:r>
      <w:proofErr w:type="gramStart"/>
      <w:r>
        <w:rPr>
          <w:rFonts w:ascii="宋体" w:hAnsi="宋体" w:hint="eastAsia"/>
          <w:sz w:val="24"/>
          <w:szCs w:val="24"/>
        </w:rPr>
        <w:t>现邀请</w:t>
      </w:r>
      <w:proofErr w:type="gramEnd"/>
      <w:r>
        <w:rPr>
          <w:rFonts w:ascii="宋体" w:hAnsi="宋体" w:hint="eastAsia"/>
          <w:sz w:val="24"/>
          <w:szCs w:val="24"/>
        </w:rPr>
        <w:t>合格投标人提交密封投标。有关招标事项公告如下：</w:t>
      </w:r>
    </w:p>
    <w:p w:rsidR="004103CB" w:rsidRDefault="005E07EA">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项目名称：广州发展电力科技有限公司机组计划检修及日常维护保温防腐外委建库项目（招标编号：</w:t>
      </w:r>
      <w:r>
        <w:rPr>
          <w:rFonts w:ascii="宋体" w:hAnsi="宋体" w:hint="eastAsia"/>
          <w:sz w:val="24"/>
          <w:szCs w:val="24"/>
        </w:rPr>
        <w:t>G044-ZQSH-ZB-1711733</w:t>
      </w:r>
      <w:r>
        <w:rPr>
          <w:rFonts w:ascii="宋体" w:hAnsi="宋体" w:hint="eastAsia"/>
          <w:sz w:val="24"/>
          <w:szCs w:val="24"/>
        </w:rPr>
        <w:t>）</w:t>
      </w:r>
    </w:p>
    <w:p w:rsidR="004103CB" w:rsidRDefault="005E07EA">
      <w:pPr>
        <w:spacing w:line="360" w:lineRule="auto"/>
        <w:rPr>
          <w:rFonts w:ascii="宋体" w:hAnsi="宋体" w:cs="宋体"/>
          <w:sz w:val="24"/>
          <w:szCs w:val="24"/>
        </w:rPr>
      </w:pPr>
      <w:r>
        <w:rPr>
          <w:rFonts w:ascii="宋体" w:hAnsi="宋体" w:hint="eastAsia"/>
          <w:sz w:val="24"/>
          <w:szCs w:val="24"/>
        </w:rPr>
        <w:t>2.</w:t>
      </w:r>
      <w:r>
        <w:rPr>
          <w:rFonts w:ascii="宋体" w:hAnsi="宋体" w:hint="eastAsia"/>
          <w:sz w:val="24"/>
          <w:szCs w:val="24"/>
        </w:rPr>
        <w:t>本次招标内容：</w:t>
      </w:r>
      <w:r>
        <w:rPr>
          <w:rFonts w:ascii="宋体" w:hAnsi="宋体" w:cs="宋体" w:hint="eastAsia"/>
          <w:sz w:val="24"/>
          <w:szCs w:val="24"/>
        </w:rPr>
        <w:t>招标人机组计划性检修所有需招标人负责的保温防腐工作及日常维护的保温防腐工作</w:t>
      </w:r>
    </w:p>
    <w:p w:rsidR="004103CB" w:rsidRDefault="005E07EA">
      <w:pPr>
        <w:adjustRightInd w:val="0"/>
        <w:snapToGrid w:val="0"/>
        <w:spacing w:line="360" w:lineRule="auto"/>
        <w:ind w:firstLineChars="200" w:firstLine="480"/>
        <w:rPr>
          <w:rFonts w:ascii="宋体" w:hAnsi="宋体"/>
        </w:rPr>
      </w:pPr>
      <w:r>
        <w:rPr>
          <w:rFonts w:ascii="宋体" w:hAnsi="宋体" w:hint="eastAsia"/>
          <w:sz w:val="24"/>
          <w:szCs w:val="24"/>
        </w:rPr>
        <w:t>（具体内容详见招标文件中的用户需求书）。</w:t>
      </w:r>
    </w:p>
    <w:tbl>
      <w:tblPr>
        <w:tblW w:w="65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4894"/>
        <w:gridCol w:w="1701"/>
      </w:tblGrid>
      <w:tr w:rsidR="004103CB">
        <w:tblPrEx>
          <w:tblCellMar>
            <w:top w:w="0" w:type="dxa"/>
            <w:bottom w:w="0" w:type="dxa"/>
          </w:tblCellMar>
        </w:tblPrEx>
        <w:trPr>
          <w:trHeight w:val="417"/>
          <w:jc w:val="center"/>
        </w:trPr>
        <w:tc>
          <w:tcPr>
            <w:tcW w:w="4894" w:type="dxa"/>
            <w:tcBorders>
              <w:top w:val="single" w:sz="8" w:space="0" w:color="auto"/>
              <w:left w:val="single" w:sz="6" w:space="0" w:color="auto"/>
              <w:bottom w:val="single" w:sz="6" w:space="0" w:color="auto"/>
              <w:right w:val="single" w:sz="6" w:space="0" w:color="auto"/>
            </w:tcBorders>
            <w:shd w:val="clear" w:color="auto" w:fill="E0E0E0"/>
            <w:vAlign w:val="center"/>
          </w:tcPr>
          <w:p w:rsidR="004103CB" w:rsidRDefault="005E07EA">
            <w:pPr>
              <w:spacing w:line="400" w:lineRule="exact"/>
              <w:ind w:firstLineChars="200" w:firstLine="560"/>
              <w:jc w:val="center"/>
              <w:rPr>
                <w:rFonts w:ascii="宋体" w:hAnsi="宋体"/>
                <w:sz w:val="28"/>
                <w:szCs w:val="28"/>
              </w:rPr>
            </w:pPr>
            <w:r>
              <w:rPr>
                <w:rFonts w:ascii="宋体" w:hAnsi="宋体" w:hint="eastAsia"/>
                <w:sz w:val="28"/>
                <w:szCs w:val="28"/>
              </w:rPr>
              <w:t>名称</w:t>
            </w:r>
          </w:p>
        </w:tc>
        <w:tc>
          <w:tcPr>
            <w:tcW w:w="1701" w:type="dxa"/>
            <w:tcBorders>
              <w:top w:val="single" w:sz="8" w:space="0" w:color="auto"/>
              <w:left w:val="single" w:sz="6" w:space="0" w:color="auto"/>
              <w:bottom w:val="single" w:sz="6" w:space="0" w:color="auto"/>
              <w:right w:val="single" w:sz="6" w:space="0" w:color="auto"/>
            </w:tcBorders>
            <w:shd w:val="clear" w:color="auto" w:fill="E0E0E0"/>
            <w:vAlign w:val="center"/>
          </w:tcPr>
          <w:p w:rsidR="004103CB" w:rsidRDefault="005E07EA">
            <w:pPr>
              <w:spacing w:line="400" w:lineRule="exact"/>
              <w:jc w:val="center"/>
              <w:rPr>
                <w:rFonts w:ascii="宋体" w:hAnsi="宋体"/>
                <w:sz w:val="28"/>
                <w:szCs w:val="28"/>
              </w:rPr>
            </w:pPr>
            <w:r>
              <w:rPr>
                <w:rFonts w:ascii="宋体" w:hAnsi="宋体" w:hint="eastAsia"/>
                <w:sz w:val="28"/>
                <w:szCs w:val="28"/>
              </w:rPr>
              <w:t>入库承包商</w:t>
            </w:r>
          </w:p>
        </w:tc>
      </w:tr>
      <w:tr w:rsidR="004103CB">
        <w:tblPrEx>
          <w:tblCellMar>
            <w:top w:w="0" w:type="dxa"/>
            <w:bottom w:w="0" w:type="dxa"/>
          </w:tblCellMar>
        </w:tblPrEx>
        <w:trPr>
          <w:trHeight w:val="269"/>
          <w:jc w:val="center"/>
        </w:trPr>
        <w:tc>
          <w:tcPr>
            <w:tcW w:w="4894" w:type="dxa"/>
            <w:tcBorders>
              <w:top w:val="single" w:sz="4" w:space="0" w:color="auto"/>
              <w:left w:val="single" w:sz="4" w:space="0" w:color="auto"/>
              <w:bottom w:val="single" w:sz="4" w:space="0" w:color="auto"/>
              <w:right w:val="single" w:sz="4" w:space="0" w:color="auto"/>
            </w:tcBorders>
            <w:vAlign w:val="center"/>
          </w:tcPr>
          <w:p w:rsidR="004103CB" w:rsidRDefault="005E07EA">
            <w:pPr>
              <w:spacing w:line="400" w:lineRule="exact"/>
              <w:jc w:val="center"/>
              <w:rPr>
                <w:rFonts w:ascii="宋体" w:hAnsi="宋体"/>
                <w:sz w:val="28"/>
                <w:szCs w:val="28"/>
              </w:rPr>
            </w:pPr>
            <w:r>
              <w:rPr>
                <w:rFonts w:ascii="宋体" w:hAnsi="宋体" w:hint="eastAsia"/>
                <w:sz w:val="28"/>
                <w:szCs w:val="28"/>
              </w:rPr>
              <w:t>广州发展电力科技有限公司机组计划检修及日常维护保温防腐外委建库项目</w:t>
            </w:r>
          </w:p>
        </w:tc>
        <w:tc>
          <w:tcPr>
            <w:tcW w:w="1701" w:type="dxa"/>
            <w:tcBorders>
              <w:top w:val="single" w:sz="4" w:space="0" w:color="auto"/>
              <w:left w:val="single" w:sz="4" w:space="0" w:color="auto"/>
              <w:bottom w:val="single" w:sz="4" w:space="0" w:color="auto"/>
              <w:right w:val="single" w:sz="4" w:space="0" w:color="auto"/>
            </w:tcBorders>
            <w:vAlign w:val="center"/>
          </w:tcPr>
          <w:p w:rsidR="004103CB" w:rsidRDefault="005E07EA">
            <w:pPr>
              <w:spacing w:line="400" w:lineRule="exact"/>
              <w:jc w:val="center"/>
              <w:rPr>
                <w:rFonts w:ascii="宋体" w:hAnsi="宋体"/>
                <w:sz w:val="28"/>
                <w:szCs w:val="28"/>
              </w:rPr>
            </w:pPr>
            <w:r>
              <w:rPr>
                <w:rFonts w:ascii="宋体" w:hAnsi="宋体" w:hint="eastAsia"/>
                <w:sz w:val="28"/>
                <w:szCs w:val="28"/>
              </w:rPr>
              <w:t>3-5</w:t>
            </w:r>
            <w:r>
              <w:rPr>
                <w:rFonts w:ascii="宋体" w:hAnsi="宋体" w:hint="eastAsia"/>
                <w:sz w:val="28"/>
                <w:szCs w:val="28"/>
              </w:rPr>
              <w:t>家</w:t>
            </w:r>
          </w:p>
        </w:tc>
      </w:tr>
    </w:tbl>
    <w:p w:rsidR="004103CB" w:rsidRDefault="004103CB">
      <w:pPr>
        <w:adjustRightInd w:val="0"/>
        <w:snapToGrid w:val="0"/>
        <w:spacing w:line="360" w:lineRule="auto"/>
        <w:rPr>
          <w:rFonts w:ascii="宋体" w:hAnsi="宋体"/>
          <w:sz w:val="24"/>
          <w:szCs w:val="24"/>
        </w:rPr>
      </w:pPr>
    </w:p>
    <w:p w:rsidR="004103CB" w:rsidRDefault="005E07EA">
      <w:pPr>
        <w:adjustRightInd w:val="0"/>
        <w:snapToGrid w:val="0"/>
        <w:spacing w:line="360" w:lineRule="auto"/>
        <w:ind w:firstLineChars="200" w:firstLine="480"/>
        <w:rPr>
          <w:rFonts w:ascii="宋体" w:hAnsi="宋体"/>
          <w:sz w:val="24"/>
          <w:szCs w:val="24"/>
        </w:rPr>
      </w:pPr>
      <w:r>
        <w:rPr>
          <w:rFonts w:ascii="宋体" w:hAnsi="宋体" w:hint="eastAsia"/>
          <w:sz w:val="24"/>
          <w:szCs w:val="24"/>
        </w:rPr>
        <w:t>2.1</w:t>
      </w:r>
      <w:r>
        <w:rPr>
          <w:rFonts w:ascii="宋体" w:hAnsi="宋体" w:hint="eastAsia"/>
          <w:sz w:val="24"/>
          <w:szCs w:val="24"/>
        </w:rPr>
        <w:t>采购货物或服务的规格、数量及技术等内容：详见用户需求书。</w:t>
      </w:r>
      <w:r>
        <w:rPr>
          <w:rFonts w:ascii="宋体" w:hAnsi="宋体" w:hint="eastAsia"/>
          <w:sz w:val="24"/>
          <w:szCs w:val="24"/>
        </w:rPr>
        <w:t xml:space="preserve"> </w:t>
      </w:r>
    </w:p>
    <w:p w:rsidR="004103CB" w:rsidRDefault="005E07EA">
      <w:pPr>
        <w:adjustRightInd w:val="0"/>
        <w:snapToGrid w:val="0"/>
        <w:spacing w:line="360" w:lineRule="auto"/>
        <w:ind w:firstLineChars="200" w:firstLine="480"/>
        <w:rPr>
          <w:rFonts w:ascii="宋体" w:hAnsi="宋体"/>
          <w:sz w:val="24"/>
          <w:szCs w:val="24"/>
        </w:rPr>
      </w:pPr>
      <w:r>
        <w:rPr>
          <w:rFonts w:ascii="宋体" w:hAnsi="宋体" w:hint="eastAsia"/>
          <w:sz w:val="24"/>
          <w:szCs w:val="24"/>
        </w:rPr>
        <w:t>2.2</w:t>
      </w:r>
      <w:r>
        <w:rPr>
          <w:rFonts w:ascii="宋体" w:hAnsi="宋体" w:hint="eastAsia"/>
          <w:sz w:val="24"/>
          <w:szCs w:val="24"/>
        </w:rPr>
        <w:t>供货或提供服务的时间要求：</w:t>
      </w:r>
      <w:r>
        <w:rPr>
          <w:rFonts w:ascii="宋体" w:hAnsi="宋体" w:hint="eastAsia"/>
          <w:sz w:val="24"/>
          <w:szCs w:val="24"/>
        </w:rPr>
        <w:t xml:space="preserve">1 </w:t>
      </w:r>
      <w:r>
        <w:rPr>
          <w:rFonts w:ascii="宋体" w:hAnsi="宋体" w:hint="eastAsia"/>
          <w:sz w:val="24"/>
          <w:szCs w:val="24"/>
        </w:rPr>
        <w:t>年（起止时间按合同签订或合同规定期限为准）</w:t>
      </w:r>
    </w:p>
    <w:p w:rsidR="004103CB" w:rsidRDefault="005E07EA">
      <w:pPr>
        <w:adjustRightInd w:val="0"/>
        <w:snapToGrid w:val="0"/>
        <w:spacing w:line="360" w:lineRule="auto"/>
        <w:ind w:firstLineChars="200" w:firstLine="480"/>
        <w:rPr>
          <w:rFonts w:ascii="宋体" w:hAnsi="宋体"/>
          <w:sz w:val="24"/>
          <w:szCs w:val="24"/>
        </w:rPr>
      </w:pPr>
      <w:r>
        <w:rPr>
          <w:rFonts w:ascii="宋体" w:hAnsi="宋体" w:hint="eastAsia"/>
          <w:sz w:val="24"/>
          <w:szCs w:val="24"/>
        </w:rPr>
        <w:t>2.3</w:t>
      </w:r>
      <w:r>
        <w:rPr>
          <w:rFonts w:ascii="宋体" w:hAnsi="宋体" w:hint="eastAsia"/>
          <w:sz w:val="24"/>
          <w:szCs w:val="24"/>
        </w:rPr>
        <w:t>交货或提供服务的地点及方式：采购人指定地点（广州市，具体地点见招标文件）。</w:t>
      </w:r>
    </w:p>
    <w:p w:rsidR="004103CB" w:rsidRDefault="005E07EA">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合格的投标人条件</w:t>
      </w:r>
      <w:r>
        <w:rPr>
          <w:rFonts w:ascii="宋体" w:hAnsi="宋体" w:hint="eastAsia"/>
          <w:sz w:val="24"/>
          <w:szCs w:val="24"/>
        </w:rPr>
        <w:t>(</w:t>
      </w:r>
      <w:r>
        <w:rPr>
          <w:rFonts w:ascii="宋体" w:hAnsi="宋体" w:hint="eastAsia"/>
          <w:sz w:val="24"/>
          <w:szCs w:val="24"/>
        </w:rPr>
        <w:t>资格后审</w:t>
      </w:r>
      <w:r>
        <w:rPr>
          <w:rFonts w:ascii="宋体" w:hAnsi="宋体" w:hint="eastAsia"/>
          <w:sz w:val="24"/>
          <w:szCs w:val="24"/>
        </w:rPr>
        <w:t>)</w:t>
      </w:r>
      <w:r>
        <w:rPr>
          <w:rFonts w:ascii="宋体" w:hAnsi="宋体" w:hint="eastAsia"/>
          <w:sz w:val="24"/>
          <w:szCs w:val="24"/>
        </w:rPr>
        <w:t>：</w:t>
      </w:r>
    </w:p>
    <w:p w:rsidR="004103CB" w:rsidRDefault="005E07EA">
      <w:pPr>
        <w:adjustRightInd w:val="0"/>
        <w:snapToGrid w:val="0"/>
        <w:spacing w:line="360" w:lineRule="auto"/>
        <w:ind w:firstLineChars="200" w:firstLine="480"/>
        <w:rPr>
          <w:rFonts w:ascii="宋体" w:hAnsi="宋体" w:cs="宋体"/>
          <w:sz w:val="24"/>
          <w:szCs w:val="24"/>
        </w:rPr>
      </w:pPr>
      <w:r>
        <w:rPr>
          <w:rFonts w:ascii="宋体" w:hAnsi="宋体" w:hint="eastAsia"/>
          <w:sz w:val="24"/>
          <w:szCs w:val="24"/>
        </w:rPr>
        <w:t>3.1</w:t>
      </w:r>
      <w:r>
        <w:rPr>
          <w:rFonts w:ascii="宋体" w:hAnsi="宋体" w:cs="宋体" w:hint="eastAsia"/>
          <w:sz w:val="24"/>
          <w:szCs w:val="24"/>
        </w:rPr>
        <w:t>投标人必须是在中华人民共和国范围内注册的独立法人或其他组织。企业法人应持有工商行政管理部门核发的有效营业执照，且持有有效的组织机构代码证和税务登记证（含国税和地税）</w:t>
      </w:r>
      <w:r>
        <w:rPr>
          <w:rFonts w:ascii="宋体" w:hAnsi="宋体" w:cs="宋体" w:hint="eastAsia"/>
          <w:sz w:val="24"/>
          <w:szCs w:val="24"/>
        </w:rPr>
        <w:t>(</w:t>
      </w:r>
      <w:r>
        <w:rPr>
          <w:rFonts w:ascii="宋体" w:hAnsi="宋体" w:cs="宋体" w:hint="eastAsia"/>
          <w:sz w:val="24"/>
          <w:szCs w:val="24"/>
        </w:rPr>
        <w:t>若投标人持有工商行政管理部门颁发的“一照一码”版本营业执照，则无需提交组织机构代码证及税务登记证）；事业法人应持有事业单位法人证书。单位负责人为同一人或者存在控股、管理关系的不同单位，不得同时参加本招标项目投标，否则相关投标均无效。</w:t>
      </w:r>
    </w:p>
    <w:p w:rsidR="004103CB" w:rsidRDefault="005E07EA">
      <w:pPr>
        <w:adjustRightInd w:val="0"/>
        <w:snapToGrid w:val="0"/>
        <w:spacing w:line="360" w:lineRule="auto"/>
        <w:ind w:firstLineChars="200" w:firstLine="480"/>
        <w:rPr>
          <w:rFonts w:ascii="宋体" w:hAnsi="宋体"/>
          <w:i/>
          <w:sz w:val="24"/>
          <w:szCs w:val="24"/>
        </w:rPr>
      </w:pPr>
      <w:r>
        <w:rPr>
          <w:rFonts w:ascii="宋体" w:hAnsi="宋体" w:hint="eastAsia"/>
          <w:sz w:val="24"/>
          <w:szCs w:val="24"/>
        </w:rPr>
        <w:t>3.2</w:t>
      </w:r>
      <w:r>
        <w:rPr>
          <w:rFonts w:ascii="宋体" w:hAnsi="宋体" w:hint="eastAsia"/>
          <w:sz w:val="24"/>
          <w:szCs w:val="24"/>
        </w:rPr>
        <w:t>投标人资质要求：具有防水防腐保温工程专业承包二级（含二级）以上资质</w:t>
      </w:r>
      <w:r>
        <w:rPr>
          <w:rFonts w:ascii="宋体" w:hAnsi="宋体" w:hint="eastAsia"/>
          <w:sz w:val="24"/>
          <w:szCs w:val="24"/>
        </w:rPr>
        <w:t>,</w:t>
      </w:r>
      <w:r>
        <w:rPr>
          <w:rFonts w:ascii="宋体" w:hAnsi="宋体" w:hint="eastAsia"/>
          <w:sz w:val="24"/>
          <w:szCs w:val="24"/>
        </w:rPr>
        <w:t>具有安全生产许可证。</w:t>
      </w:r>
    </w:p>
    <w:p w:rsidR="004103CB" w:rsidRDefault="005E07EA">
      <w:pPr>
        <w:adjustRightInd w:val="0"/>
        <w:snapToGrid w:val="0"/>
        <w:spacing w:line="360" w:lineRule="auto"/>
        <w:ind w:firstLineChars="200" w:firstLine="480"/>
        <w:rPr>
          <w:rFonts w:ascii="宋体" w:hAnsi="宋体"/>
          <w:sz w:val="24"/>
          <w:szCs w:val="24"/>
        </w:rPr>
      </w:pPr>
      <w:r>
        <w:rPr>
          <w:rFonts w:ascii="宋体" w:hAnsi="宋体" w:hint="eastAsia"/>
          <w:sz w:val="24"/>
          <w:szCs w:val="24"/>
        </w:rPr>
        <w:t>3.3</w:t>
      </w:r>
      <w:r>
        <w:rPr>
          <w:rFonts w:ascii="宋体" w:hAnsi="宋体" w:hint="eastAsia"/>
          <w:sz w:val="24"/>
          <w:szCs w:val="24"/>
        </w:rPr>
        <w:t>投标人提供</w:t>
      </w:r>
      <w:r>
        <w:rPr>
          <w:rFonts w:ascii="宋体" w:hAnsi="宋体" w:hint="eastAsia"/>
          <w:sz w:val="24"/>
          <w:szCs w:val="24"/>
        </w:rPr>
        <w:t>服务的类似业绩要求：具有近</w:t>
      </w:r>
      <w:r>
        <w:rPr>
          <w:rFonts w:ascii="宋体" w:hAnsi="宋体" w:hint="eastAsia"/>
          <w:sz w:val="24"/>
          <w:szCs w:val="24"/>
        </w:rPr>
        <w:t>5</w:t>
      </w:r>
      <w:r>
        <w:rPr>
          <w:rFonts w:ascii="宋体" w:hAnsi="宋体" w:hint="eastAsia"/>
          <w:sz w:val="24"/>
          <w:szCs w:val="24"/>
        </w:rPr>
        <w:t>年（</w:t>
      </w:r>
      <w:r>
        <w:rPr>
          <w:rFonts w:ascii="宋体" w:hAnsi="宋体" w:hint="eastAsia"/>
          <w:sz w:val="24"/>
          <w:szCs w:val="24"/>
        </w:rPr>
        <w:t>2012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日起）火力发电厂三次及以上保温防腐相近的业绩（须提供合同相关页复印件）。</w:t>
      </w:r>
    </w:p>
    <w:p w:rsidR="004103CB" w:rsidRDefault="005E07EA">
      <w:pPr>
        <w:adjustRightInd w:val="0"/>
        <w:snapToGrid w:val="0"/>
        <w:spacing w:line="360" w:lineRule="auto"/>
        <w:rPr>
          <w:rFonts w:ascii="宋体" w:hAnsi="宋体"/>
          <w:b/>
          <w:sz w:val="24"/>
        </w:rPr>
      </w:pPr>
      <w:r>
        <w:rPr>
          <w:rFonts w:ascii="宋体" w:hAnsi="宋体" w:hint="eastAsia"/>
          <w:sz w:val="24"/>
          <w:szCs w:val="24"/>
        </w:rPr>
        <w:t xml:space="preserve">    3.4</w:t>
      </w:r>
      <w:r>
        <w:rPr>
          <w:rFonts w:ascii="宋体" w:hAnsi="宋体" w:hint="eastAsia"/>
          <w:sz w:val="24"/>
          <w:szCs w:val="24"/>
        </w:rPr>
        <w:t>不接受联合体投标。</w:t>
      </w:r>
    </w:p>
    <w:p w:rsidR="004103CB" w:rsidRDefault="005E07EA">
      <w:pPr>
        <w:shd w:val="clear" w:color="auto" w:fill="FFFFFF"/>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招标文件发售时间和地点：</w:t>
      </w:r>
      <w:r>
        <w:rPr>
          <w:rFonts w:ascii="宋体" w:hAnsi="宋体" w:hint="eastAsia"/>
          <w:sz w:val="24"/>
          <w:szCs w:val="24"/>
        </w:rPr>
        <w:t>2017</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w:t>
      </w:r>
      <w:r>
        <w:rPr>
          <w:rFonts w:ascii="宋体" w:hAnsi="宋体" w:hint="eastAsia"/>
          <w:sz w:val="24"/>
          <w:szCs w:val="24"/>
        </w:rPr>
        <w:t>7</w:t>
      </w:r>
      <w:r>
        <w:rPr>
          <w:rFonts w:ascii="宋体" w:hAnsi="宋体" w:hint="eastAsia"/>
          <w:sz w:val="24"/>
          <w:szCs w:val="24"/>
        </w:rPr>
        <w:t>日</w:t>
      </w:r>
      <w:r>
        <w:rPr>
          <w:rFonts w:ascii="宋体" w:hAnsi="宋体" w:hint="eastAsia"/>
          <w:sz w:val="24"/>
          <w:szCs w:val="24"/>
        </w:rPr>
        <w:t>08</w:t>
      </w:r>
      <w:r>
        <w:rPr>
          <w:rFonts w:ascii="宋体" w:hAnsi="宋体" w:hint="eastAsia"/>
          <w:sz w:val="24"/>
          <w:szCs w:val="24"/>
        </w:rPr>
        <w:t>时</w:t>
      </w:r>
      <w:r>
        <w:rPr>
          <w:rFonts w:ascii="宋体" w:hAnsi="宋体" w:hint="eastAsia"/>
          <w:sz w:val="24"/>
          <w:szCs w:val="24"/>
        </w:rPr>
        <w:t>30</w:t>
      </w:r>
      <w:r>
        <w:rPr>
          <w:rFonts w:ascii="宋体" w:hAnsi="宋体" w:hint="eastAsia"/>
          <w:sz w:val="24"/>
          <w:szCs w:val="24"/>
        </w:rPr>
        <w:t>分至</w:t>
      </w:r>
      <w:r>
        <w:rPr>
          <w:rFonts w:ascii="宋体" w:hAnsi="宋体" w:hint="eastAsia"/>
          <w:sz w:val="24"/>
          <w:szCs w:val="24"/>
        </w:rPr>
        <w:t>2017</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w:t>
      </w:r>
      <w:r>
        <w:rPr>
          <w:rFonts w:ascii="宋体" w:hAnsi="宋体" w:hint="eastAsia"/>
          <w:sz w:val="24"/>
          <w:szCs w:val="24"/>
        </w:rPr>
        <w:t>15</w:t>
      </w:r>
      <w:r>
        <w:rPr>
          <w:rFonts w:ascii="宋体" w:hAnsi="宋体" w:hint="eastAsia"/>
          <w:sz w:val="24"/>
          <w:szCs w:val="24"/>
        </w:rPr>
        <w:t>日</w:t>
      </w:r>
      <w:r>
        <w:rPr>
          <w:rFonts w:ascii="宋体" w:hAnsi="宋体" w:hint="eastAsia"/>
          <w:sz w:val="24"/>
          <w:szCs w:val="24"/>
        </w:rPr>
        <w:t>17</w:t>
      </w:r>
      <w:r>
        <w:rPr>
          <w:rFonts w:ascii="宋体" w:hAnsi="宋体" w:hint="eastAsia"/>
          <w:sz w:val="24"/>
          <w:szCs w:val="24"/>
        </w:rPr>
        <w:t>时</w:t>
      </w:r>
      <w:r>
        <w:rPr>
          <w:rFonts w:ascii="宋体" w:hAnsi="宋体" w:hint="eastAsia"/>
          <w:sz w:val="24"/>
          <w:szCs w:val="24"/>
        </w:rPr>
        <w:t>30</w:t>
      </w:r>
      <w:r>
        <w:rPr>
          <w:rFonts w:ascii="宋体" w:hAnsi="宋体" w:hint="eastAsia"/>
          <w:sz w:val="24"/>
          <w:szCs w:val="24"/>
        </w:rPr>
        <w:t>分（北京时间，下同），凡有意参与的潜在投标人</w:t>
      </w:r>
      <w:r>
        <w:rPr>
          <w:rFonts w:ascii="宋体" w:hAnsi="宋体" w:hint="eastAsia"/>
          <w:sz w:val="24"/>
          <w:szCs w:val="24"/>
        </w:rPr>
        <w:t>,</w:t>
      </w:r>
      <w:r>
        <w:rPr>
          <w:rFonts w:ascii="宋体" w:hAnsi="宋体" w:hint="eastAsia"/>
          <w:sz w:val="24"/>
          <w:szCs w:val="24"/>
        </w:rPr>
        <w:t>请通过关注</w:t>
      </w:r>
      <w:proofErr w:type="gramStart"/>
      <w:r>
        <w:rPr>
          <w:rFonts w:ascii="宋体" w:hAnsi="宋体" w:hint="eastAsia"/>
          <w:sz w:val="24"/>
          <w:szCs w:val="24"/>
        </w:rPr>
        <w:t>微信公众号</w:t>
      </w:r>
      <w:proofErr w:type="gramEnd"/>
      <w:r>
        <w:rPr>
          <w:rFonts w:ascii="宋体" w:hAnsi="宋体" w:hint="eastAsia"/>
          <w:sz w:val="24"/>
          <w:szCs w:val="24"/>
        </w:rPr>
        <w:t>“公诚招标”（微信号</w:t>
      </w:r>
      <w:proofErr w:type="spellStart"/>
      <w:r>
        <w:rPr>
          <w:rFonts w:ascii="宋体" w:hAnsi="宋体" w:hint="eastAsia"/>
          <w:sz w:val="24"/>
          <w:szCs w:val="24"/>
        </w:rPr>
        <w:t>gcbidding</w:t>
      </w:r>
      <w:proofErr w:type="spellEnd"/>
      <w:r>
        <w:rPr>
          <w:rFonts w:ascii="宋体" w:hAnsi="宋体" w:hint="eastAsia"/>
          <w:sz w:val="24"/>
          <w:szCs w:val="24"/>
        </w:rPr>
        <w:t>）</w:t>
      </w:r>
      <w:r>
        <w:rPr>
          <w:rFonts w:ascii="宋体" w:hAnsi="宋体" w:hint="eastAsia"/>
          <w:sz w:val="24"/>
          <w:szCs w:val="24"/>
        </w:rPr>
        <w:t>,</w:t>
      </w:r>
      <w:r>
        <w:rPr>
          <w:rFonts w:ascii="宋体" w:hAnsi="宋体" w:hint="eastAsia"/>
          <w:sz w:val="24"/>
          <w:szCs w:val="24"/>
        </w:rPr>
        <w:t>选择“微信报名”来完成项目的报名及招标文件的购买。</w:t>
      </w:r>
      <w:proofErr w:type="gramStart"/>
      <w:r>
        <w:rPr>
          <w:rFonts w:ascii="宋体" w:hAnsi="宋体" w:hint="eastAsia"/>
          <w:sz w:val="24"/>
          <w:szCs w:val="24"/>
        </w:rPr>
        <w:t>微信报名</w:t>
      </w:r>
      <w:proofErr w:type="gramEnd"/>
      <w:r>
        <w:rPr>
          <w:rFonts w:ascii="宋体" w:hAnsi="宋体" w:hint="eastAsia"/>
          <w:sz w:val="24"/>
          <w:szCs w:val="24"/>
        </w:rPr>
        <w:t>所需上传材料：</w:t>
      </w:r>
    </w:p>
    <w:p w:rsidR="004103CB" w:rsidRDefault="005E07EA">
      <w:pPr>
        <w:shd w:val="clear" w:color="auto" w:fill="FFFFFF"/>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）单位营业执照扫描件（加盖公章）；</w:t>
      </w:r>
    </w:p>
    <w:p w:rsidR="004103CB" w:rsidRDefault="005E07EA">
      <w:pPr>
        <w:shd w:val="clear" w:color="auto" w:fill="FFFFFF"/>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）单位介绍信或法人证明书或法定代表人授权委托书扫描件；</w:t>
      </w:r>
    </w:p>
    <w:p w:rsidR="004103CB" w:rsidRDefault="005E07EA">
      <w:pPr>
        <w:shd w:val="clear" w:color="auto" w:fill="FFFFFF"/>
        <w:adjustRightInd w:val="0"/>
        <w:snapToGrid w:val="0"/>
        <w:spacing w:line="360" w:lineRule="auto"/>
        <w:ind w:firstLineChars="200" w:firstLine="480"/>
        <w:rPr>
          <w:rFonts w:ascii="宋体" w:hAnsi="宋体"/>
          <w:sz w:val="24"/>
          <w:szCs w:val="24"/>
        </w:rPr>
      </w:pPr>
      <w:proofErr w:type="gramStart"/>
      <w:r>
        <w:rPr>
          <w:rFonts w:ascii="宋体" w:hAnsi="宋体" w:hint="eastAsia"/>
          <w:sz w:val="24"/>
          <w:szCs w:val="24"/>
        </w:rPr>
        <w:t>微信报名</w:t>
      </w:r>
      <w:proofErr w:type="gramEnd"/>
      <w:r>
        <w:rPr>
          <w:rFonts w:ascii="宋体" w:hAnsi="宋体" w:hint="eastAsia"/>
          <w:sz w:val="24"/>
          <w:szCs w:val="24"/>
        </w:rPr>
        <w:t>成功后，文件将于支付当日或次日发送</w:t>
      </w:r>
      <w:proofErr w:type="gramStart"/>
      <w:r>
        <w:rPr>
          <w:rFonts w:ascii="宋体" w:hAnsi="宋体" w:hint="eastAsia"/>
          <w:sz w:val="24"/>
          <w:szCs w:val="24"/>
        </w:rPr>
        <w:t>至购买</w:t>
      </w:r>
      <w:proofErr w:type="gramEnd"/>
      <w:r>
        <w:rPr>
          <w:rFonts w:ascii="宋体" w:hAnsi="宋体" w:hint="eastAsia"/>
          <w:sz w:val="24"/>
          <w:szCs w:val="24"/>
        </w:rPr>
        <w:t>人登记邮箱。如需现场报名或领取纸质版文件，请在文件售卖期间到</w:t>
      </w:r>
      <w:proofErr w:type="gramStart"/>
      <w:r>
        <w:rPr>
          <w:rFonts w:ascii="宋体" w:hAnsi="宋体" w:hint="eastAsia"/>
          <w:sz w:val="24"/>
          <w:szCs w:val="24"/>
        </w:rPr>
        <w:t>公诚管理</w:t>
      </w:r>
      <w:proofErr w:type="gramEnd"/>
      <w:r>
        <w:rPr>
          <w:rFonts w:ascii="宋体" w:hAnsi="宋体" w:hint="eastAsia"/>
          <w:sz w:val="24"/>
          <w:szCs w:val="24"/>
        </w:rPr>
        <w:t>咨询有限公司办理。</w:t>
      </w:r>
      <w:r>
        <w:rPr>
          <w:rFonts w:ascii="宋体" w:hAnsi="宋体" w:hint="eastAsia"/>
          <w:sz w:val="24"/>
          <w:szCs w:val="24"/>
        </w:rPr>
        <w:t xml:space="preserve"> (</w:t>
      </w:r>
      <w:r>
        <w:rPr>
          <w:rFonts w:ascii="宋体" w:hAnsi="宋体" w:hint="eastAsia"/>
          <w:sz w:val="24"/>
          <w:szCs w:val="24"/>
        </w:rPr>
        <w:t>地址：广州市天河北路</w:t>
      </w:r>
      <w:proofErr w:type="gramStart"/>
      <w:r>
        <w:rPr>
          <w:rFonts w:ascii="宋体" w:hAnsi="宋体" w:hint="eastAsia"/>
          <w:sz w:val="24"/>
          <w:szCs w:val="24"/>
        </w:rPr>
        <w:t>423</w:t>
      </w:r>
      <w:r>
        <w:rPr>
          <w:rFonts w:ascii="宋体" w:hAnsi="宋体" w:hint="eastAsia"/>
          <w:sz w:val="24"/>
          <w:szCs w:val="24"/>
        </w:rPr>
        <w:t>号远晖商厦</w:t>
      </w:r>
      <w:proofErr w:type="gramEnd"/>
      <w:r>
        <w:rPr>
          <w:rFonts w:ascii="宋体" w:hAnsi="宋体" w:hint="eastAsia"/>
          <w:sz w:val="24"/>
          <w:szCs w:val="24"/>
        </w:rPr>
        <w:t>8</w:t>
      </w:r>
      <w:r>
        <w:rPr>
          <w:rFonts w:ascii="宋体" w:hAnsi="宋体" w:hint="eastAsia"/>
          <w:sz w:val="24"/>
          <w:szCs w:val="24"/>
        </w:rPr>
        <w:t>楼</w:t>
      </w:r>
      <w:r>
        <w:rPr>
          <w:rFonts w:ascii="宋体" w:hAnsi="宋体" w:hint="eastAsia"/>
          <w:sz w:val="24"/>
          <w:szCs w:val="24"/>
        </w:rPr>
        <w:t>812</w:t>
      </w:r>
      <w:r>
        <w:rPr>
          <w:rFonts w:ascii="宋体" w:hAnsi="宋体" w:hint="eastAsia"/>
          <w:sz w:val="24"/>
          <w:szCs w:val="24"/>
        </w:rPr>
        <w:t>室</w:t>
      </w:r>
      <w:r>
        <w:rPr>
          <w:rFonts w:ascii="宋体" w:hAnsi="宋体" w:hint="eastAsia"/>
          <w:sz w:val="24"/>
          <w:szCs w:val="24"/>
        </w:rPr>
        <w:t>)</w:t>
      </w:r>
    </w:p>
    <w:p w:rsidR="004103CB" w:rsidRDefault="005E07EA">
      <w:pPr>
        <w:shd w:val="clear" w:color="auto" w:fill="FFFFFF"/>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4.2 </w:t>
      </w:r>
      <w:r>
        <w:rPr>
          <w:rFonts w:ascii="宋体" w:hAnsi="宋体" w:hint="eastAsia"/>
          <w:sz w:val="24"/>
          <w:szCs w:val="24"/>
        </w:rPr>
        <w:t>招标文件每套售价</w:t>
      </w:r>
      <w:r>
        <w:rPr>
          <w:rFonts w:ascii="宋体" w:hAnsi="宋体" w:hint="eastAsia"/>
          <w:sz w:val="24"/>
          <w:szCs w:val="24"/>
        </w:rPr>
        <w:t>500</w:t>
      </w:r>
      <w:r>
        <w:rPr>
          <w:rFonts w:ascii="宋体" w:hAnsi="宋体" w:hint="eastAsia"/>
          <w:sz w:val="24"/>
          <w:szCs w:val="24"/>
        </w:rPr>
        <w:t>元，售后不退。</w:t>
      </w:r>
    </w:p>
    <w:p w:rsidR="004103CB" w:rsidRDefault="005E07EA">
      <w:pPr>
        <w:spacing w:line="360" w:lineRule="auto"/>
        <w:rPr>
          <w:rFonts w:ascii="宋体" w:hAnsi="宋体"/>
          <w:sz w:val="24"/>
        </w:rPr>
      </w:pPr>
      <w:r>
        <w:rPr>
          <w:rFonts w:ascii="宋体" w:hAnsi="宋体" w:hint="eastAsia"/>
          <w:sz w:val="24"/>
          <w:szCs w:val="24"/>
        </w:rPr>
        <w:t xml:space="preserve">    4.3 </w:t>
      </w:r>
      <w:proofErr w:type="gramStart"/>
      <w:r>
        <w:rPr>
          <w:rFonts w:ascii="宋体" w:hAnsi="宋体" w:hint="eastAsia"/>
          <w:sz w:val="24"/>
          <w:szCs w:val="24"/>
        </w:rPr>
        <w:t>如无按上述</w:t>
      </w:r>
      <w:proofErr w:type="gramEnd"/>
      <w:r>
        <w:rPr>
          <w:rFonts w:ascii="宋体" w:hAnsi="宋体" w:hint="eastAsia"/>
          <w:sz w:val="24"/>
          <w:szCs w:val="24"/>
        </w:rPr>
        <w:t>要求获取招标文件的供应商，招标人</w:t>
      </w:r>
      <w:r>
        <w:rPr>
          <w:rFonts w:ascii="宋体" w:hAnsi="宋体" w:hint="eastAsia"/>
          <w:sz w:val="24"/>
          <w:szCs w:val="24"/>
        </w:rPr>
        <w:t>/</w:t>
      </w:r>
      <w:r>
        <w:rPr>
          <w:rFonts w:ascii="宋体" w:hAnsi="宋体" w:hint="eastAsia"/>
          <w:sz w:val="24"/>
          <w:szCs w:val="24"/>
        </w:rPr>
        <w:t>招标代理机构将不接收该供应商所递交的投标文件。</w:t>
      </w:r>
    </w:p>
    <w:p w:rsidR="004103CB" w:rsidRDefault="005E07EA">
      <w:pPr>
        <w:adjustRightInd w:val="0"/>
        <w:snapToGrid w:val="0"/>
        <w:spacing w:line="360" w:lineRule="auto"/>
        <w:ind w:firstLineChars="200" w:firstLine="480"/>
        <w:rPr>
          <w:rFonts w:ascii="宋体" w:hAnsi="宋体"/>
          <w:sz w:val="24"/>
          <w:szCs w:val="24"/>
        </w:rPr>
      </w:pPr>
      <w:r>
        <w:rPr>
          <w:rFonts w:ascii="宋体" w:hAnsi="宋体" w:cs="宋体" w:hint="eastAsia"/>
          <w:sz w:val="24"/>
        </w:rPr>
        <w:t xml:space="preserve"> </w:t>
      </w:r>
      <w:bookmarkStart w:id="7" w:name="_Toc414262320"/>
      <w:bookmarkStart w:id="8" w:name="_Toc414262936"/>
      <w:bookmarkStart w:id="9" w:name="_Toc414529832"/>
      <w:r>
        <w:rPr>
          <w:rFonts w:ascii="宋体" w:hAnsi="宋体" w:cs="宋体" w:hint="eastAsia"/>
          <w:sz w:val="24"/>
        </w:rPr>
        <w:t>5</w:t>
      </w:r>
      <w:r>
        <w:rPr>
          <w:rFonts w:ascii="宋体" w:hAnsi="宋体" w:hint="eastAsia"/>
          <w:sz w:val="24"/>
          <w:szCs w:val="24"/>
        </w:rPr>
        <w:t>.</w:t>
      </w:r>
      <w:r>
        <w:rPr>
          <w:rFonts w:ascii="宋体" w:hAnsi="宋体" w:hint="eastAsia"/>
          <w:sz w:val="24"/>
          <w:szCs w:val="24"/>
        </w:rPr>
        <w:t>资格审查方式</w:t>
      </w:r>
      <w:bookmarkEnd w:id="7"/>
      <w:bookmarkEnd w:id="8"/>
      <w:bookmarkEnd w:id="9"/>
    </w:p>
    <w:p w:rsidR="004103CB" w:rsidRDefault="005E07EA">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1</w:t>
      </w:r>
      <w:r>
        <w:rPr>
          <w:rFonts w:ascii="宋体" w:hAnsi="宋体" w:hint="eastAsia"/>
          <w:sz w:val="24"/>
          <w:szCs w:val="24"/>
        </w:rPr>
        <w:t>本次招标采用资格后审。</w:t>
      </w:r>
    </w:p>
    <w:p w:rsidR="004103CB" w:rsidRDefault="005E07EA">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2</w:t>
      </w:r>
      <w:r>
        <w:rPr>
          <w:rFonts w:ascii="宋体" w:hAnsi="宋体" w:hint="eastAsia"/>
          <w:sz w:val="24"/>
          <w:szCs w:val="24"/>
        </w:rPr>
        <w:t>满足资格审查合格条件的投标申请人多于等于</w:t>
      </w:r>
      <w:r>
        <w:rPr>
          <w:rFonts w:ascii="宋体" w:hAnsi="宋体" w:hint="eastAsia"/>
          <w:sz w:val="24"/>
          <w:szCs w:val="24"/>
          <w:u w:val="single"/>
        </w:rPr>
        <w:t>3</w:t>
      </w:r>
      <w:r>
        <w:rPr>
          <w:rFonts w:ascii="宋体" w:hAnsi="宋体" w:hint="eastAsia"/>
          <w:sz w:val="24"/>
          <w:szCs w:val="24"/>
          <w:u w:val="single"/>
        </w:rPr>
        <w:t>名时</w:t>
      </w:r>
      <w:r>
        <w:rPr>
          <w:rFonts w:ascii="宋体" w:hAnsi="宋体" w:hint="eastAsia"/>
          <w:sz w:val="24"/>
          <w:szCs w:val="24"/>
        </w:rPr>
        <w:t>，取全</w:t>
      </w:r>
      <w:r>
        <w:rPr>
          <w:rFonts w:ascii="宋体" w:hAnsi="宋体" w:hint="eastAsia"/>
          <w:sz w:val="24"/>
          <w:szCs w:val="24"/>
        </w:rPr>
        <w:t>部满足资格审查合格条件的投标申请人为正式投标人。</w:t>
      </w:r>
    </w:p>
    <w:p w:rsidR="004103CB" w:rsidRDefault="005E07EA">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3</w:t>
      </w:r>
      <w:r>
        <w:rPr>
          <w:rFonts w:ascii="宋体" w:hAnsi="宋体" w:hint="eastAsia"/>
          <w:sz w:val="24"/>
          <w:szCs w:val="24"/>
        </w:rPr>
        <w:t>满足资格审查合格条件的投标申请人</w:t>
      </w:r>
      <w:r>
        <w:rPr>
          <w:rFonts w:ascii="宋体" w:hAnsi="宋体" w:hint="eastAsia"/>
          <w:sz w:val="24"/>
          <w:szCs w:val="24"/>
          <w:u w:val="single"/>
        </w:rPr>
        <w:t>不足</w:t>
      </w:r>
      <w:r>
        <w:rPr>
          <w:rFonts w:ascii="宋体" w:hAnsi="宋体" w:hint="eastAsia"/>
          <w:sz w:val="24"/>
          <w:szCs w:val="24"/>
          <w:u w:val="single"/>
        </w:rPr>
        <w:t>3</w:t>
      </w:r>
      <w:r>
        <w:rPr>
          <w:rFonts w:ascii="宋体" w:hAnsi="宋体" w:hint="eastAsia"/>
          <w:sz w:val="24"/>
          <w:szCs w:val="24"/>
          <w:u w:val="single"/>
        </w:rPr>
        <w:t>名</w:t>
      </w:r>
      <w:r>
        <w:rPr>
          <w:rFonts w:ascii="宋体" w:hAnsi="宋体" w:hint="eastAsia"/>
          <w:sz w:val="24"/>
          <w:szCs w:val="24"/>
        </w:rPr>
        <w:t>时为招标失败。</w:t>
      </w:r>
      <w:r>
        <w:rPr>
          <w:rFonts w:ascii="宋体" w:hAnsi="宋体" w:cs="宋体" w:hint="eastAsia"/>
          <w:sz w:val="24"/>
          <w:szCs w:val="24"/>
        </w:rPr>
        <w:t>招标人</w:t>
      </w:r>
      <w:r>
        <w:rPr>
          <w:rFonts w:ascii="宋体" w:hAnsi="宋体" w:hint="eastAsia"/>
          <w:sz w:val="24"/>
          <w:szCs w:val="24"/>
        </w:rPr>
        <w:t>分析招标失败原因，修正招标方案，报有关管理部门核准后，重新组织招标。</w:t>
      </w:r>
    </w:p>
    <w:p w:rsidR="004103CB" w:rsidRDefault="005E07EA">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投标保证金及交纳时间：投标保证金</w:t>
      </w:r>
      <w:r>
        <w:rPr>
          <w:rFonts w:ascii="宋体" w:hAnsi="宋体" w:hint="eastAsia"/>
          <w:sz w:val="24"/>
          <w:szCs w:val="24"/>
          <w:u w:val="single"/>
        </w:rPr>
        <w:t xml:space="preserve"> 10000 </w:t>
      </w:r>
      <w:r>
        <w:rPr>
          <w:rFonts w:ascii="宋体" w:hAnsi="宋体" w:hint="eastAsia"/>
          <w:sz w:val="24"/>
          <w:szCs w:val="24"/>
        </w:rPr>
        <w:t>元人民币（大写</w:t>
      </w:r>
      <w:r>
        <w:rPr>
          <w:rFonts w:ascii="宋体" w:hAnsi="宋体" w:hint="eastAsia"/>
          <w:sz w:val="24"/>
          <w:szCs w:val="24"/>
        </w:rPr>
        <w:t>:</w:t>
      </w:r>
      <w:r>
        <w:rPr>
          <w:rFonts w:ascii="宋体" w:hAnsi="宋体" w:hint="eastAsia"/>
          <w:sz w:val="24"/>
          <w:szCs w:val="24"/>
        </w:rPr>
        <w:t>壹万元整）（限定基本账户汇出）</w:t>
      </w:r>
      <w:r>
        <w:rPr>
          <w:rFonts w:ascii="宋体" w:hAnsi="宋体" w:hint="eastAsia"/>
          <w:sz w:val="24"/>
          <w:szCs w:val="24"/>
        </w:rPr>
        <w:t>,</w:t>
      </w:r>
      <w:r>
        <w:rPr>
          <w:rFonts w:ascii="宋体" w:hAnsi="宋体" w:hint="eastAsia"/>
          <w:sz w:val="24"/>
          <w:szCs w:val="24"/>
        </w:rPr>
        <w:t>投标保证金必须于投标截止日前</w:t>
      </w:r>
      <w:r>
        <w:rPr>
          <w:rFonts w:ascii="宋体" w:hAnsi="宋体" w:hint="eastAsia"/>
          <w:sz w:val="24"/>
          <w:szCs w:val="24"/>
        </w:rPr>
        <w:t>1</w:t>
      </w:r>
      <w:r>
        <w:rPr>
          <w:rFonts w:ascii="宋体" w:hAnsi="宋体" w:hint="eastAsia"/>
          <w:sz w:val="24"/>
          <w:szCs w:val="24"/>
        </w:rPr>
        <w:t>个工作日下午</w:t>
      </w:r>
      <w:r>
        <w:rPr>
          <w:rFonts w:ascii="宋体" w:hAnsi="宋体" w:hint="eastAsia"/>
          <w:sz w:val="24"/>
          <w:szCs w:val="24"/>
        </w:rPr>
        <w:t>4:30</w:t>
      </w:r>
      <w:r>
        <w:rPr>
          <w:rFonts w:ascii="宋体" w:hAnsi="宋体" w:hint="eastAsia"/>
          <w:sz w:val="24"/>
          <w:szCs w:val="24"/>
        </w:rPr>
        <w:t>前以银行划账或电汇的方式提交到招标文件规定账户。投标保证金必须以投标人的名义转账，否则将被视为非响应性投标予以拒绝。</w:t>
      </w:r>
    </w:p>
    <w:p w:rsidR="004103CB" w:rsidRDefault="005E07EA">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投标截止时间及开标时间：</w:t>
      </w:r>
      <w:r>
        <w:rPr>
          <w:rFonts w:ascii="宋体" w:hAnsi="宋体" w:hint="eastAsia"/>
          <w:sz w:val="24"/>
          <w:szCs w:val="24"/>
          <w:u w:val="single"/>
        </w:rPr>
        <w:t xml:space="preserve"> 2017 </w:t>
      </w:r>
      <w:r>
        <w:rPr>
          <w:rFonts w:ascii="宋体" w:hAnsi="宋体" w:hint="eastAsia"/>
          <w:sz w:val="24"/>
          <w:szCs w:val="24"/>
        </w:rPr>
        <w:t>年</w:t>
      </w:r>
      <w:r>
        <w:rPr>
          <w:rFonts w:ascii="宋体" w:hAnsi="宋体" w:hint="eastAsia"/>
          <w:sz w:val="24"/>
          <w:szCs w:val="24"/>
          <w:u w:val="single"/>
        </w:rPr>
        <w:t xml:space="preserve"> 11 </w:t>
      </w:r>
      <w:r>
        <w:rPr>
          <w:rFonts w:ascii="宋体" w:hAnsi="宋体" w:hint="eastAsia"/>
          <w:sz w:val="24"/>
          <w:szCs w:val="24"/>
        </w:rPr>
        <w:t>月</w:t>
      </w:r>
      <w:r>
        <w:rPr>
          <w:rFonts w:ascii="宋体" w:hAnsi="宋体" w:hint="eastAsia"/>
          <w:sz w:val="24"/>
          <w:szCs w:val="24"/>
          <w:u w:val="single"/>
        </w:rPr>
        <w:t xml:space="preserve"> 27 </w:t>
      </w:r>
      <w:r>
        <w:rPr>
          <w:rFonts w:ascii="宋体" w:hAnsi="宋体" w:hint="eastAsia"/>
          <w:sz w:val="24"/>
          <w:szCs w:val="24"/>
        </w:rPr>
        <w:t>日</w:t>
      </w:r>
      <w:r>
        <w:rPr>
          <w:rFonts w:ascii="宋体" w:hAnsi="宋体" w:hint="eastAsia"/>
          <w:sz w:val="24"/>
          <w:szCs w:val="24"/>
          <w:u w:val="single"/>
        </w:rPr>
        <w:t xml:space="preserve"> 13 </w:t>
      </w:r>
      <w:r>
        <w:rPr>
          <w:rFonts w:ascii="宋体" w:hAnsi="宋体" w:hint="eastAsia"/>
          <w:sz w:val="24"/>
          <w:szCs w:val="24"/>
        </w:rPr>
        <w:t>时</w:t>
      </w:r>
      <w:r>
        <w:rPr>
          <w:rFonts w:ascii="宋体" w:hAnsi="宋体" w:hint="eastAsia"/>
          <w:sz w:val="24"/>
          <w:szCs w:val="24"/>
          <w:u w:val="single"/>
        </w:rPr>
        <w:t xml:space="preserve"> 10</w:t>
      </w:r>
      <w:r>
        <w:rPr>
          <w:rFonts w:ascii="宋体" w:hAnsi="宋体" w:hint="eastAsia"/>
          <w:sz w:val="24"/>
          <w:szCs w:val="24"/>
        </w:rPr>
        <w:t>分（北京时间）</w:t>
      </w:r>
    </w:p>
    <w:p w:rsidR="004103CB" w:rsidRDefault="005E07EA">
      <w:pPr>
        <w:adjustRightInd w:val="0"/>
        <w:snapToGrid w:val="0"/>
        <w:spacing w:line="360" w:lineRule="auto"/>
        <w:ind w:firstLineChars="200" w:firstLine="480"/>
        <w:rPr>
          <w:rFonts w:ascii="宋体" w:hAnsi="宋体"/>
          <w:sz w:val="24"/>
        </w:rPr>
      </w:pPr>
      <w:r>
        <w:rPr>
          <w:rFonts w:ascii="宋体" w:hAnsi="宋体" w:hint="eastAsia"/>
          <w:sz w:val="24"/>
          <w:szCs w:val="24"/>
        </w:rPr>
        <w:t>8.</w:t>
      </w:r>
      <w:r>
        <w:rPr>
          <w:rFonts w:ascii="宋体" w:hAnsi="宋体" w:hint="eastAsia"/>
          <w:sz w:val="24"/>
          <w:szCs w:val="24"/>
        </w:rPr>
        <w:t>投标文件递交及开标地点：</w:t>
      </w:r>
      <w:r>
        <w:rPr>
          <w:rFonts w:ascii="宋体" w:hAnsi="宋体" w:hint="eastAsia"/>
          <w:b/>
          <w:bCs/>
          <w:sz w:val="24"/>
        </w:rPr>
        <w:t>广州发展电力科技有限公司本部一楼会议室（广州市白云区增槎路</w:t>
      </w:r>
      <w:r>
        <w:rPr>
          <w:rFonts w:ascii="宋体" w:hAnsi="宋体" w:hint="eastAsia"/>
          <w:b/>
          <w:bCs/>
          <w:sz w:val="24"/>
        </w:rPr>
        <w:t>71</w:t>
      </w:r>
      <w:r>
        <w:rPr>
          <w:rFonts w:ascii="宋体" w:hAnsi="宋体" w:hint="eastAsia"/>
          <w:b/>
          <w:bCs/>
          <w:sz w:val="24"/>
        </w:rPr>
        <w:t>号）</w:t>
      </w:r>
      <w:r>
        <w:rPr>
          <w:rFonts w:ascii="宋体" w:hAnsi="宋体" w:hint="eastAsia"/>
          <w:sz w:val="24"/>
        </w:rPr>
        <w:t>。</w:t>
      </w:r>
    </w:p>
    <w:p w:rsidR="004103CB" w:rsidRDefault="005E07EA">
      <w:pPr>
        <w:adjustRightInd w:val="0"/>
        <w:snapToGrid w:val="0"/>
        <w:spacing w:line="360" w:lineRule="auto"/>
        <w:ind w:firstLineChars="200" w:firstLine="480"/>
        <w:rPr>
          <w:rFonts w:ascii="宋体" w:hAnsi="宋体"/>
          <w:sz w:val="24"/>
          <w:szCs w:val="24"/>
        </w:rPr>
      </w:pPr>
      <w:r>
        <w:rPr>
          <w:rFonts w:ascii="宋体" w:hAnsi="宋体" w:hint="eastAsia"/>
          <w:sz w:val="24"/>
        </w:rPr>
        <w:t>9</w:t>
      </w:r>
      <w:r>
        <w:rPr>
          <w:rFonts w:ascii="宋体" w:hAnsi="宋体" w:cs="宋体" w:hint="eastAsia"/>
          <w:sz w:val="24"/>
          <w:szCs w:val="24"/>
        </w:rPr>
        <w:t>.</w:t>
      </w:r>
      <w:r>
        <w:rPr>
          <w:rFonts w:ascii="宋体" w:hAnsi="宋体" w:hint="eastAsia"/>
        </w:rPr>
        <w:t xml:space="preserve"> </w:t>
      </w:r>
      <w:r>
        <w:rPr>
          <w:rFonts w:hint="eastAsia"/>
          <w:sz w:val="24"/>
          <w:szCs w:val="24"/>
        </w:rPr>
        <w:t>本次招标公告同时在中国采购与招标网（网址：</w:t>
      </w:r>
      <w:r>
        <w:rPr>
          <w:rFonts w:hint="eastAsia"/>
          <w:sz w:val="24"/>
          <w:szCs w:val="24"/>
        </w:rPr>
        <w:t>http://www.chinabidding.cn</w:t>
      </w:r>
      <w:r>
        <w:rPr>
          <w:rFonts w:hint="eastAsia"/>
          <w:sz w:val="24"/>
          <w:szCs w:val="24"/>
        </w:rPr>
        <w:t>）、</w:t>
      </w:r>
      <w:proofErr w:type="gramStart"/>
      <w:r>
        <w:rPr>
          <w:rFonts w:hint="eastAsia"/>
          <w:sz w:val="24"/>
          <w:szCs w:val="24"/>
        </w:rPr>
        <w:t>公诚招标</w:t>
      </w:r>
      <w:proofErr w:type="gramEnd"/>
      <w:r>
        <w:rPr>
          <w:rFonts w:hint="eastAsia"/>
          <w:sz w:val="24"/>
          <w:szCs w:val="24"/>
        </w:rPr>
        <w:t>网（网址：</w:t>
      </w:r>
      <w:r>
        <w:rPr>
          <w:rFonts w:hint="eastAsia"/>
          <w:sz w:val="24"/>
          <w:szCs w:val="24"/>
        </w:rPr>
        <w:t>http://www.gcbidding.com</w:t>
      </w:r>
      <w:r>
        <w:rPr>
          <w:rFonts w:hint="eastAsia"/>
          <w:sz w:val="24"/>
          <w:szCs w:val="24"/>
        </w:rPr>
        <w:t>）、广东省招标投标监管网（</w:t>
      </w:r>
      <w:r>
        <w:rPr>
          <w:rFonts w:hint="eastAsia"/>
          <w:sz w:val="24"/>
          <w:szCs w:val="24"/>
        </w:rPr>
        <w:t>http://www.gdzbtb.gov.cn/</w:t>
      </w:r>
      <w:r>
        <w:rPr>
          <w:rFonts w:hint="eastAsia"/>
          <w:sz w:val="24"/>
          <w:szCs w:val="24"/>
        </w:rPr>
        <w:t>）、广州发展电子采购平台（</w:t>
      </w:r>
      <w:r>
        <w:rPr>
          <w:rFonts w:hint="eastAsia"/>
          <w:sz w:val="24"/>
          <w:szCs w:val="24"/>
        </w:rPr>
        <w:t>http://eps.gdg.com.cn</w:t>
      </w:r>
      <w:r>
        <w:rPr>
          <w:rFonts w:hint="eastAsia"/>
          <w:sz w:val="24"/>
          <w:szCs w:val="24"/>
        </w:rPr>
        <w:t>）</w:t>
      </w:r>
      <w:r>
        <w:rPr>
          <w:rFonts w:ascii="宋体" w:hAnsi="宋体" w:hint="eastAsia"/>
          <w:sz w:val="24"/>
          <w:szCs w:val="24"/>
        </w:rPr>
        <w:t>网上发布，其他媒体转载无效。本公告在各媒体发布的文本如有不同之处</w:t>
      </w:r>
      <w:r>
        <w:rPr>
          <w:rFonts w:ascii="宋体" w:hAnsi="宋体" w:hint="eastAsia"/>
          <w:sz w:val="24"/>
          <w:szCs w:val="24"/>
        </w:rPr>
        <w:t>，以在中国采购与招标网发布的文本为准。</w:t>
      </w:r>
    </w:p>
    <w:p w:rsidR="004103CB" w:rsidRDefault="005E07EA">
      <w:pPr>
        <w:adjustRightInd w:val="0"/>
        <w:snapToGrid w:val="0"/>
        <w:spacing w:line="360" w:lineRule="auto"/>
        <w:ind w:firstLineChars="150" w:firstLine="360"/>
        <w:rPr>
          <w:rFonts w:ascii="宋体" w:hAnsi="宋体"/>
          <w:sz w:val="24"/>
          <w:szCs w:val="24"/>
        </w:rPr>
      </w:pPr>
      <w:r>
        <w:rPr>
          <w:rFonts w:ascii="宋体" w:hAnsi="宋体" w:hint="eastAsia"/>
          <w:sz w:val="24"/>
          <w:szCs w:val="24"/>
        </w:rPr>
        <w:t xml:space="preserve">10. </w:t>
      </w:r>
      <w:r>
        <w:rPr>
          <w:rFonts w:ascii="宋体" w:hAnsi="宋体" w:hint="eastAsia"/>
          <w:sz w:val="24"/>
          <w:szCs w:val="24"/>
        </w:rPr>
        <w:t>联系方式</w:t>
      </w:r>
    </w:p>
    <w:p w:rsidR="004103CB" w:rsidRDefault="005E07EA">
      <w:pPr>
        <w:ind w:firstLineChars="200" w:firstLine="480"/>
        <w:rPr>
          <w:rFonts w:ascii="宋体" w:hAnsi="宋体"/>
          <w:sz w:val="24"/>
          <w:szCs w:val="24"/>
        </w:rPr>
      </w:pPr>
      <w:r>
        <w:rPr>
          <w:rFonts w:ascii="宋体" w:hAnsi="宋体" w:hint="eastAsia"/>
          <w:sz w:val="24"/>
          <w:szCs w:val="24"/>
        </w:rPr>
        <w:t>招标代理机构：</w:t>
      </w:r>
      <w:proofErr w:type="gramStart"/>
      <w:r>
        <w:rPr>
          <w:rFonts w:ascii="宋体" w:hAnsi="宋体" w:hint="eastAsia"/>
          <w:sz w:val="24"/>
          <w:szCs w:val="24"/>
          <w:u w:val="single"/>
        </w:rPr>
        <w:t>公诚管理</w:t>
      </w:r>
      <w:proofErr w:type="gramEnd"/>
      <w:r>
        <w:rPr>
          <w:rFonts w:ascii="宋体" w:hAnsi="宋体" w:hint="eastAsia"/>
          <w:sz w:val="24"/>
          <w:szCs w:val="24"/>
          <w:u w:val="single"/>
        </w:rPr>
        <w:t>咨询有限公司</w:t>
      </w:r>
    </w:p>
    <w:p w:rsidR="004103CB" w:rsidRDefault="005E07EA">
      <w:pPr>
        <w:spacing w:line="480" w:lineRule="exact"/>
        <w:ind w:firstLineChars="200" w:firstLine="480"/>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w:t>
      </w:r>
      <w:r>
        <w:rPr>
          <w:rFonts w:ascii="宋体" w:hAnsi="宋体" w:hint="eastAsia"/>
          <w:sz w:val="24"/>
          <w:szCs w:val="24"/>
          <w:u w:val="single"/>
        </w:rPr>
        <w:t>广州市天河北路</w:t>
      </w:r>
      <w:proofErr w:type="gramStart"/>
      <w:r>
        <w:rPr>
          <w:rFonts w:ascii="宋体" w:hAnsi="宋体" w:hint="eastAsia"/>
          <w:sz w:val="24"/>
          <w:szCs w:val="24"/>
          <w:u w:val="single"/>
        </w:rPr>
        <w:t>423</w:t>
      </w:r>
      <w:r>
        <w:rPr>
          <w:rFonts w:ascii="宋体" w:hAnsi="宋体" w:hint="eastAsia"/>
          <w:sz w:val="24"/>
          <w:szCs w:val="24"/>
          <w:u w:val="single"/>
        </w:rPr>
        <w:t>号远晖商厦</w:t>
      </w:r>
      <w:proofErr w:type="gramEnd"/>
      <w:r>
        <w:rPr>
          <w:rFonts w:ascii="宋体" w:hAnsi="宋体" w:hint="eastAsia"/>
          <w:sz w:val="24"/>
          <w:szCs w:val="24"/>
          <w:u w:val="single"/>
        </w:rPr>
        <w:t>8</w:t>
      </w:r>
      <w:r>
        <w:rPr>
          <w:rFonts w:ascii="宋体" w:hAnsi="宋体" w:hint="eastAsia"/>
          <w:sz w:val="24"/>
          <w:szCs w:val="24"/>
          <w:u w:val="single"/>
        </w:rPr>
        <w:t>楼</w:t>
      </w:r>
    </w:p>
    <w:p w:rsidR="004103CB" w:rsidRDefault="005E07EA">
      <w:pPr>
        <w:spacing w:line="480" w:lineRule="exact"/>
        <w:ind w:firstLineChars="200" w:firstLine="480"/>
        <w:rPr>
          <w:rFonts w:ascii="宋体" w:hAnsi="宋体"/>
          <w:sz w:val="24"/>
          <w:szCs w:val="24"/>
          <w:u w:val="single"/>
        </w:rPr>
      </w:pPr>
      <w:r>
        <w:rPr>
          <w:rFonts w:ascii="宋体" w:hAnsi="宋体" w:hint="eastAsia"/>
          <w:sz w:val="24"/>
          <w:szCs w:val="24"/>
        </w:rPr>
        <w:t>项目联系人：</w:t>
      </w:r>
      <w:r>
        <w:rPr>
          <w:rFonts w:ascii="宋体" w:hAnsi="宋体" w:hint="eastAsia"/>
          <w:sz w:val="24"/>
          <w:szCs w:val="24"/>
          <w:u w:val="single"/>
        </w:rPr>
        <w:t>刘小姐</w:t>
      </w:r>
    </w:p>
    <w:p w:rsidR="004103CB" w:rsidRDefault="005E07EA">
      <w:pPr>
        <w:spacing w:line="480" w:lineRule="exact"/>
        <w:ind w:firstLineChars="200" w:firstLine="480"/>
        <w:rPr>
          <w:rFonts w:ascii="宋体" w:hAnsi="宋体"/>
          <w:sz w:val="24"/>
          <w:szCs w:val="24"/>
          <w:u w:val="single"/>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u w:val="single"/>
        </w:rPr>
        <w:t>18520558877</w:t>
      </w:r>
    </w:p>
    <w:p w:rsidR="004103CB" w:rsidRDefault="005E07EA">
      <w:pPr>
        <w:spacing w:line="480" w:lineRule="exact"/>
        <w:ind w:firstLineChars="200" w:firstLine="480"/>
        <w:rPr>
          <w:rFonts w:ascii="宋体" w:hAnsi="宋体"/>
          <w:sz w:val="24"/>
          <w:szCs w:val="24"/>
        </w:rPr>
      </w:pPr>
      <w:r>
        <w:rPr>
          <w:rFonts w:ascii="宋体" w:hAnsi="宋体" w:hint="eastAsia"/>
          <w:sz w:val="24"/>
          <w:szCs w:val="24"/>
        </w:rPr>
        <w:t>电子邮件：</w:t>
      </w:r>
      <w:hyperlink r:id="rId5" w:history="1">
        <w:r>
          <w:rPr>
            <w:rFonts w:ascii="宋体" w:hAnsi="宋体"/>
            <w:sz w:val="24"/>
            <w:szCs w:val="24"/>
            <w:u w:val="single"/>
          </w:rPr>
          <w:t>gzzb@gcbidding.com</w:t>
        </w:r>
      </w:hyperlink>
      <w:r>
        <w:rPr>
          <w:rFonts w:ascii="宋体" w:hAnsi="宋体" w:hint="eastAsia"/>
          <w:sz w:val="24"/>
          <w:szCs w:val="24"/>
          <w:u w:val="single"/>
        </w:rPr>
        <w:t xml:space="preserve"> </w:t>
      </w:r>
      <w:r>
        <w:rPr>
          <w:rFonts w:ascii="宋体" w:hAnsi="宋体" w:hint="eastAsia"/>
          <w:sz w:val="24"/>
          <w:szCs w:val="24"/>
          <w:u w:val="single"/>
        </w:rPr>
        <w:t>、</w:t>
      </w:r>
      <w:r>
        <w:rPr>
          <w:rFonts w:ascii="宋体" w:hAnsi="宋体" w:hint="eastAsia"/>
          <w:sz w:val="24"/>
          <w:szCs w:val="24"/>
          <w:u w:val="single"/>
        </w:rPr>
        <w:t>13246322366@163.</w:t>
      </w:r>
      <w:proofErr w:type="gramStart"/>
      <w:r>
        <w:rPr>
          <w:rFonts w:ascii="宋体" w:hAnsi="宋体" w:hint="eastAsia"/>
          <w:sz w:val="24"/>
          <w:szCs w:val="24"/>
          <w:u w:val="single"/>
        </w:rPr>
        <w:t>com</w:t>
      </w:r>
      <w:proofErr w:type="gramEnd"/>
    </w:p>
    <w:p w:rsidR="004103CB" w:rsidRDefault="005E07EA">
      <w:pPr>
        <w:spacing w:line="480" w:lineRule="exact"/>
        <w:ind w:firstLineChars="200" w:firstLine="480"/>
        <w:rPr>
          <w:rFonts w:ascii="宋体" w:hAnsi="宋体"/>
          <w:sz w:val="24"/>
          <w:szCs w:val="24"/>
        </w:rPr>
      </w:pPr>
      <w:r>
        <w:rPr>
          <w:rFonts w:ascii="宋体" w:hAnsi="宋体" w:hint="eastAsia"/>
          <w:sz w:val="24"/>
          <w:szCs w:val="24"/>
        </w:rPr>
        <w:t>购买文件联系人：</w:t>
      </w:r>
      <w:r>
        <w:rPr>
          <w:rFonts w:ascii="宋体" w:hAnsi="宋体" w:hint="eastAsia"/>
          <w:sz w:val="24"/>
          <w:szCs w:val="24"/>
          <w:u w:val="single"/>
        </w:rPr>
        <w:t>赖小姐</w:t>
      </w:r>
    </w:p>
    <w:p w:rsidR="004103CB" w:rsidRDefault="005E07EA">
      <w:pPr>
        <w:spacing w:line="480" w:lineRule="exact"/>
        <w:ind w:firstLineChars="200" w:firstLine="480"/>
        <w:rPr>
          <w:rFonts w:ascii="宋体" w:hAns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u w:val="single"/>
        </w:rPr>
        <w:t>（</w:t>
      </w:r>
      <w:r>
        <w:rPr>
          <w:rFonts w:ascii="宋体" w:hAnsi="宋体" w:hint="eastAsia"/>
          <w:sz w:val="24"/>
          <w:szCs w:val="24"/>
          <w:u w:val="single"/>
        </w:rPr>
        <w:t>020</w:t>
      </w:r>
      <w:r>
        <w:rPr>
          <w:rFonts w:ascii="宋体" w:hAnsi="宋体" w:hint="eastAsia"/>
          <w:sz w:val="24"/>
          <w:szCs w:val="24"/>
          <w:u w:val="single"/>
        </w:rPr>
        <w:t>）</w:t>
      </w:r>
      <w:r>
        <w:rPr>
          <w:rFonts w:ascii="宋体" w:hAnsi="宋体" w:hint="eastAsia"/>
          <w:sz w:val="24"/>
          <w:szCs w:val="24"/>
          <w:u w:val="single"/>
        </w:rPr>
        <w:t>83766483</w:t>
      </w:r>
    </w:p>
    <w:p w:rsidR="004103CB" w:rsidRDefault="005E07EA">
      <w:pPr>
        <w:spacing w:line="480" w:lineRule="exact"/>
        <w:ind w:firstLineChars="200" w:firstLine="480"/>
        <w:rPr>
          <w:rFonts w:ascii="宋体" w:hAnsi="宋体"/>
          <w:sz w:val="24"/>
          <w:szCs w:val="24"/>
        </w:rPr>
      </w:pPr>
      <w:r>
        <w:rPr>
          <w:rFonts w:ascii="宋体" w:hAnsi="宋体" w:hint="eastAsia"/>
          <w:sz w:val="24"/>
          <w:szCs w:val="24"/>
        </w:rPr>
        <w:t>开户银行：中信银行广州花园支行</w:t>
      </w:r>
    </w:p>
    <w:p w:rsidR="004103CB" w:rsidRDefault="005E07EA">
      <w:pPr>
        <w:spacing w:line="480" w:lineRule="exact"/>
        <w:ind w:firstLineChars="200" w:firstLine="480"/>
        <w:rPr>
          <w:rFonts w:ascii="宋体" w:hAnsi="宋体"/>
          <w:sz w:val="24"/>
          <w:szCs w:val="24"/>
        </w:rPr>
      </w:pPr>
      <w:proofErr w:type="gramStart"/>
      <w:r>
        <w:rPr>
          <w:rFonts w:ascii="宋体" w:hAnsi="宋体" w:hint="eastAsia"/>
          <w:sz w:val="24"/>
          <w:szCs w:val="24"/>
        </w:rPr>
        <w:t>账</w:t>
      </w:r>
      <w:proofErr w:type="gramEnd"/>
      <w:r>
        <w:rPr>
          <w:rFonts w:ascii="宋体" w:hAnsi="宋体" w:hint="eastAsia"/>
          <w:sz w:val="24"/>
          <w:szCs w:val="24"/>
        </w:rPr>
        <w:t xml:space="preserve">    </w:t>
      </w:r>
      <w:r>
        <w:rPr>
          <w:rFonts w:ascii="宋体" w:hAnsi="宋体" w:hint="eastAsia"/>
          <w:sz w:val="24"/>
          <w:szCs w:val="24"/>
        </w:rPr>
        <w:t>号：</w:t>
      </w:r>
      <w:r>
        <w:rPr>
          <w:rFonts w:ascii="宋体" w:hAnsi="宋体"/>
          <w:sz w:val="24"/>
          <w:szCs w:val="24"/>
        </w:rPr>
        <w:t>3110910037671711733</w:t>
      </w:r>
    </w:p>
    <w:p w:rsidR="004103CB" w:rsidRDefault="005E07EA">
      <w:pPr>
        <w:spacing w:line="400" w:lineRule="exact"/>
        <w:ind w:leftChars="200" w:left="420"/>
        <w:jc w:val="right"/>
        <w:rPr>
          <w:rFonts w:ascii="宋体" w:hAnsi="宋体"/>
          <w:sz w:val="24"/>
          <w:szCs w:val="24"/>
        </w:rPr>
      </w:pPr>
      <w:r>
        <w:rPr>
          <w:rFonts w:ascii="宋体" w:hAnsi="宋体" w:hint="eastAsia"/>
          <w:sz w:val="24"/>
          <w:szCs w:val="24"/>
        </w:rPr>
        <w:t>招标代理机构：</w:t>
      </w:r>
      <w:proofErr w:type="gramStart"/>
      <w:r>
        <w:rPr>
          <w:rFonts w:ascii="宋体" w:hAnsi="宋体" w:hint="eastAsia"/>
          <w:sz w:val="24"/>
          <w:szCs w:val="24"/>
        </w:rPr>
        <w:t>公诚管理</w:t>
      </w:r>
      <w:proofErr w:type="gramEnd"/>
      <w:r>
        <w:rPr>
          <w:rFonts w:ascii="宋体" w:hAnsi="宋体" w:hint="eastAsia"/>
          <w:sz w:val="24"/>
          <w:szCs w:val="24"/>
        </w:rPr>
        <w:t>咨询有限公司</w:t>
      </w:r>
    </w:p>
    <w:p w:rsidR="004103CB" w:rsidRDefault="005E07EA">
      <w:pPr>
        <w:spacing w:line="400" w:lineRule="exact"/>
        <w:ind w:leftChars="2228" w:left="4679" w:firstLineChars="450" w:firstLine="1080"/>
        <w:jc w:val="right"/>
        <w:rPr>
          <w:rFonts w:ascii="宋体" w:hAnsi="宋体"/>
          <w:sz w:val="24"/>
          <w:szCs w:val="24"/>
        </w:rPr>
      </w:pPr>
      <w:r>
        <w:rPr>
          <w:rFonts w:ascii="宋体" w:hAnsi="宋体" w:hint="eastAsia"/>
          <w:sz w:val="24"/>
          <w:szCs w:val="24"/>
        </w:rPr>
        <w:t>2017</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w:t>
      </w:r>
      <w:r>
        <w:rPr>
          <w:rFonts w:ascii="宋体" w:hAnsi="宋体" w:hint="eastAsia"/>
          <w:sz w:val="24"/>
          <w:szCs w:val="24"/>
        </w:rPr>
        <w:t>6</w:t>
      </w:r>
      <w:r>
        <w:rPr>
          <w:rFonts w:ascii="宋体" w:hAnsi="宋体" w:hint="eastAsia"/>
          <w:sz w:val="24"/>
          <w:szCs w:val="24"/>
        </w:rPr>
        <w:t>日</w:t>
      </w:r>
    </w:p>
    <w:p w:rsidR="004103CB" w:rsidRDefault="004103CB"/>
    <w:sectPr w:rsidR="004103CB" w:rsidSect="004103CB">
      <w:pgSz w:w="11906" w:h="16838"/>
      <w:pgMar w:top="1440" w:right="1274"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trackRevisions/>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03CB"/>
    <w:rsid w:val="004103CB"/>
    <w:rsid w:val="005E07EA"/>
    <w:rsid w:val="00AB3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3CB"/>
    <w:rPr>
      <w:sz w:val="21"/>
    </w:rPr>
  </w:style>
  <w:style w:type="paragraph" w:styleId="1">
    <w:name w:val="heading 1"/>
    <w:basedOn w:val="a"/>
    <w:next w:val="a"/>
    <w:link w:val="1Char"/>
    <w:qFormat/>
    <w:rsid w:val="004103CB"/>
    <w:pPr>
      <w:keepNext/>
      <w:keepLines/>
      <w:spacing w:before="240" w:line="360" w:lineRule="auto"/>
      <w:outlineLvl w:val="0"/>
    </w:pPr>
    <w:rPr>
      <w:rFonts w:ascii="宋体" w:hAnsi="宋体"/>
      <w:b/>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103CB"/>
    <w:pPr>
      <w:tabs>
        <w:tab w:val="center" w:pos="4153"/>
        <w:tab w:val="right" w:pos="8306"/>
      </w:tabs>
      <w:snapToGrid w:val="0"/>
    </w:pPr>
    <w:rPr>
      <w:sz w:val="18"/>
      <w:szCs w:val="18"/>
    </w:rPr>
  </w:style>
  <w:style w:type="paragraph" w:styleId="a4">
    <w:name w:val="header"/>
    <w:basedOn w:val="a"/>
    <w:link w:val="Char0"/>
    <w:uiPriority w:val="99"/>
    <w:unhideWhenUsed/>
    <w:rsid w:val="004103CB"/>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
    <w:rsid w:val="004103CB"/>
    <w:pPr>
      <w:widowControl w:val="0"/>
      <w:jc w:val="both"/>
    </w:pPr>
    <w:rPr>
      <w:kern w:val="2"/>
    </w:rPr>
  </w:style>
  <w:style w:type="paragraph" w:customStyle="1" w:styleId="CharCharCharChar0">
    <w:name w:val="Char Char Char Char"/>
    <w:basedOn w:val="a"/>
    <w:rsid w:val="004103CB"/>
    <w:pPr>
      <w:widowControl w:val="0"/>
      <w:jc w:val="both"/>
    </w:pPr>
    <w:rPr>
      <w:kern w:val="2"/>
    </w:rPr>
  </w:style>
  <w:style w:type="character" w:customStyle="1" w:styleId="Char0">
    <w:name w:val="页眉 Char"/>
    <w:basedOn w:val="a0"/>
    <w:link w:val="a4"/>
    <w:uiPriority w:val="99"/>
    <w:rsid w:val="004103CB"/>
    <w:rPr>
      <w:sz w:val="18"/>
      <w:szCs w:val="18"/>
    </w:rPr>
  </w:style>
  <w:style w:type="character" w:customStyle="1" w:styleId="Char">
    <w:name w:val="页脚 Char"/>
    <w:basedOn w:val="a0"/>
    <w:link w:val="a3"/>
    <w:uiPriority w:val="99"/>
    <w:rsid w:val="004103CB"/>
    <w:rPr>
      <w:sz w:val="18"/>
      <w:szCs w:val="18"/>
    </w:rPr>
  </w:style>
  <w:style w:type="character" w:customStyle="1" w:styleId="1Char">
    <w:name w:val="标题 1 Char"/>
    <w:basedOn w:val="a0"/>
    <w:link w:val="1"/>
    <w:qFormat/>
    <w:rsid w:val="004103CB"/>
    <w:rPr>
      <w:rFonts w:ascii="宋体" w:eastAsia="宋体" w:hAnsi="宋体" w:cs="Times New Roman"/>
      <w:b/>
      <w:kern w:val="44"/>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zzb@gcbidd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Company>Hewlett-Packard</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广州发展电力科技有限公司机组计划检修及日常维护保温防腐外委建库项目招标公告</dc:title>
  <dc:creator>liusy</dc:creator>
  <cp:lastModifiedBy>林力维</cp:lastModifiedBy>
  <cp:revision>1</cp:revision>
  <dcterms:created xsi:type="dcterms:W3CDTF">2017-11-06T10:26:00Z</dcterms:created>
  <dcterms:modified xsi:type="dcterms:W3CDTF">2017-11-06T10:26:00Z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